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19" w:lineRule="auto"/>
        <w:ind w:left="4"/>
        <w:jc w:val="both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28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hint="default" w:ascii="Times New Roman" w:hAnsi="Times New Roman" w:eastAsia="宋体" w:cs="Times New Roman"/>
          <w:spacing w:val="-26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hint="default" w:ascii="Times New Roman" w:hAnsi="Times New Roman" w:eastAsia="宋体" w:cs="Times New Roman"/>
          <w:spacing w:val="-26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26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2" w:lineRule="auto"/>
        <w:ind w:right="0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pacing w:val="-1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参赛条</w:t>
      </w:r>
      <w:r>
        <w:rPr>
          <w:rFonts w:hint="eastAsia" w:ascii="仿宋" w:hAnsi="仿宋" w:eastAsia="仿宋" w:cs="仿宋"/>
          <w:sz w:val="44"/>
          <w:szCs w:val="44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firstLine="516" w:firstLineChars="200"/>
        <w:jc w:val="both"/>
        <w:textAlignment w:val="baseline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1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、创新赛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参赛项目须同时具备以下条件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1.参赛项目技术研发负责人或项目研发团队的核心成员至少有1名是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eastAsia="宋体" w:cs="Times New Roman"/>
          <w:sz w:val="28"/>
          <w:szCs w:val="28"/>
        </w:rPr>
        <w:t>在站或已出站的博士后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8"/>
          <w:szCs w:val="28"/>
        </w:rPr>
        <w:t>团队成员均年满18周岁，有合作基础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2.项目具有创新性，且至截止报名时尚未在中华人民共和国行政区域内登记注册运营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3.参赛项目所提出的成果、产品或服务符合国家法律法规和产业政策，具有前瞻性、创新性的初创项目，具备一定可操作性，且参赛者对参赛项目拥有合法自主的知识产权或使用权，无知识产权纠纷。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firstLine="516" w:firstLineChars="200"/>
        <w:jc w:val="both"/>
        <w:textAlignment w:val="baseline"/>
        <w:outlineLvl w:val="0"/>
        <w:rPr>
          <w:rFonts w:hint="default" w:ascii="Times New Roman" w:hAnsi="Times New Roman" w:eastAsia="宋体" w:cs="Times New Roman"/>
          <w:spacing w:val="-11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宋体" w:cs="Times New Roman"/>
          <w:spacing w:val="-11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二、创业赛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参赛项目须同时具备以下条件：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1.2017年1月1日以后至截止报名时已在湖北省行政区域内登记注册的初创型企业，该企业法定代表人或股东成员中至少有1名成员是国内在站或已出站的博士后研究人员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2.企业拥有创新性的产品、技术或商业模式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3.参赛项目具有商业开发价值、市场发展空间大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</w:rPr>
        <w:t>.企业发展符合国家法律法规和产业政策要求，经营规范，社会信誉良好，参赛项目无知识产权纠纷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5.参赛项目负责人须为该组织创始人、法定代表人、主要合伙人或股东成员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须出具相关证明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firstLine="516" w:firstLineChars="200"/>
        <w:jc w:val="both"/>
        <w:textAlignment w:val="baseline"/>
        <w:outlineLvl w:val="0"/>
        <w:rPr>
          <w:rFonts w:hint="default" w:ascii="Times New Roman" w:hAnsi="Times New Roman" w:eastAsia="宋体" w:cs="Times New Roman"/>
          <w:spacing w:val="-11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宋体" w:cs="Times New Roman"/>
          <w:spacing w:val="-11"/>
          <w:sz w:val="28"/>
          <w:szCs w:val="28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三、揭榜领题赛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firstLine="560" w:firstLineChars="200"/>
        <w:jc w:val="both"/>
        <w:textAlignment w:val="baseline"/>
        <w:outlineLvl w:val="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参赛对象为国内外在站或已出站博士后人员、拟进站从事博士后研究的博士，并同时具备以下条件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1.能针对企业、科研院所、重点实验室的技术难题，提出明确解决方案，要求思路清晰、技术路线可行、数据真实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2.有明确的预期目标及相应技术指标，有可靠的项目完成年限及进度安排等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3.具有合法自主的知识产权，无知识产权纠纷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</w:pPr>
      <w:r>
        <w:rPr>
          <w:rFonts w:hint="default" w:ascii="Times New Roman" w:hAnsi="Times New Roman" w:eastAsia="宋体" w:cs="Times New Roman"/>
          <w:sz w:val="28"/>
          <w:szCs w:val="28"/>
        </w:rPr>
        <w:t>4.参赛者可以是个人，也可以是多人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组团进行联合攻关，团队内部有较为明确的合作机制。</w:t>
      </w:r>
    </w:p>
    <w:sectPr>
      <w:footerReference r:id="rId5" w:type="default"/>
      <w:pgSz w:w="11900" w:h="16840"/>
      <w:pgMar w:top="1431" w:right="1735" w:bottom="1476" w:left="1645" w:header="0" w:footer="11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left="5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1D813C12"/>
    <w:rsid w:val="04D401B6"/>
    <w:rsid w:val="1D813C12"/>
    <w:rsid w:val="275D6EFA"/>
    <w:rsid w:val="48026CC3"/>
    <w:rsid w:val="702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2022-09-14T06:42:00Z</dcterms:created>
  <dc:creator>天竹</dc:creator>
  <cp:lastModifiedBy>天竹</cp:lastModifiedBy>
  <dcterms:modified xsi:type="dcterms:W3CDTF">2022-09-14T06:45:54Z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00D3639CC4AB40A2A635E58DD1C143EF</vt:lpwstr>
  </property>
</Properties>
</file>