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pStyle w:val="2"/>
        <w:rPr>
          <w:rFonts w:hint="eastAsia"/>
        </w:rPr>
      </w:pPr>
      <w:bookmarkStart w:id="4" w:name="_GoBack"/>
      <w:bookmarkEnd w:id="4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湖北省博士后创新创业大赛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揭榜领题赛项目计划书模板</w:t>
      </w:r>
    </w:p>
    <w:p>
      <w:pPr>
        <w:jc w:val="center"/>
        <w:rPr>
          <w:rFonts w:ascii="楷体_GB2312" w:hAnsi="宋体" w:eastAsia="楷体_GB2312" w:cs="Times New Roman"/>
          <w:color w:val="auto"/>
          <w:sz w:val="44"/>
          <w:szCs w:val="44"/>
          <w:highlight w:val="none"/>
        </w:rPr>
      </w:pPr>
    </w:p>
    <w:p>
      <w:pPr>
        <w:jc w:val="center"/>
        <w:rPr>
          <w:rFonts w:ascii="楷体_GB2312" w:hAnsi="宋体" w:eastAsia="楷体_GB2312" w:cs="Times New Roman"/>
          <w:color w:val="auto"/>
          <w:sz w:val="44"/>
          <w:szCs w:val="44"/>
          <w:highlight w:val="none"/>
        </w:rPr>
      </w:pPr>
    </w:p>
    <w:p>
      <w:pPr>
        <w:jc w:val="center"/>
        <w:rPr>
          <w:rFonts w:ascii="楷体_GB2312" w:hAnsi="宋体" w:eastAsia="楷体_GB2312" w:cs="Times New Roman"/>
          <w:color w:val="auto"/>
          <w:sz w:val="44"/>
          <w:szCs w:val="44"/>
          <w:highlight w:val="none"/>
        </w:rPr>
      </w:pPr>
    </w:p>
    <w:p>
      <w:pPr>
        <w:jc w:val="center"/>
        <w:rPr>
          <w:rFonts w:ascii="楷体_GB2312" w:hAnsi="宋体" w:eastAsia="楷体_GB2312" w:cs="Times New Roman"/>
          <w:color w:val="auto"/>
          <w:sz w:val="44"/>
          <w:szCs w:val="44"/>
          <w:highlight w:val="none"/>
        </w:rPr>
      </w:pPr>
    </w:p>
    <w:tbl>
      <w:tblPr>
        <w:tblStyle w:val="4"/>
        <w:tblW w:w="7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1473"/>
        <w:gridCol w:w="1836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 xml:space="preserve">                        </w:t>
            </w:r>
          </w:p>
          <w:p>
            <w:pPr>
              <w:jc w:val="distribute"/>
              <w:rPr>
                <w:rFonts w:ascii="黑体" w:hAnsi="宋体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>申报人：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hAnsi="宋体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黑体" w:hAnsi="宋体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  <w:lang w:eastAsia="zh-CN"/>
              </w:rPr>
              <w:t>项目</w:t>
            </w: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>需求名称：</w:t>
            </w:r>
          </w:p>
        </w:tc>
        <w:tc>
          <w:tcPr>
            <w:tcW w:w="528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hAnsi="宋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hAnsi="宋体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Ansi="宋体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黑体" w:hAnsi="宋体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>联  系  人：</w:t>
            </w:r>
          </w:p>
        </w:tc>
        <w:tc>
          <w:tcPr>
            <w:tcW w:w="147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hAnsi="宋体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36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rPr>
                <w:rFonts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>联系电话: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hAnsi="宋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hAnsi="宋体" w:cs="Times New Roman"/>
                <w:color w:val="auto"/>
                <w:sz w:val="32"/>
                <w:szCs w:val="32"/>
                <w:highlight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71" w:type="dxa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distribute"/>
              <w:rPr>
                <w:rFonts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  <w:t>电子邮箱：</w:t>
            </w:r>
          </w:p>
        </w:tc>
        <w:tc>
          <w:tcPr>
            <w:tcW w:w="5289" w:type="dxa"/>
            <w:gridSpan w:val="3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楷体_GB2312" w:hAnsi="宋体" w:eastAsia="楷体_GB2312" w:cs="Times New Roman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ascii="Calibri" w:hAnsi="Calibri" w:eastAsia="宋体" w:cs="Times New Roman"/>
          <w:color w:val="auto"/>
          <w:szCs w:val="24"/>
          <w:highlight w:val="none"/>
        </w:rPr>
      </w:pPr>
    </w:p>
    <w:p>
      <w:pPr>
        <w:rPr>
          <w:rFonts w:ascii="Calibri" w:hAnsi="Calibri" w:eastAsia="宋体" w:cs="Times New Roman"/>
          <w:color w:val="auto"/>
          <w:szCs w:val="24"/>
          <w:highlight w:val="none"/>
        </w:rPr>
      </w:pPr>
    </w:p>
    <w:p>
      <w:pPr>
        <w:jc w:val="center"/>
        <w:rPr>
          <w:rFonts w:ascii="楷体_GB2312" w:hAnsi="宋体" w:eastAsia="楷体_GB2312" w:cs="Times New Roman"/>
          <w:color w:val="auto"/>
          <w:sz w:val="44"/>
          <w:szCs w:val="44"/>
          <w:highlight w:val="none"/>
        </w:rPr>
      </w:pPr>
    </w:p>
    <w:p>
      <w:pPr>
        <w:adjustRightInd w:val="0"/>
        <w:snapToGrid w:val="0"/>
        <w:spacing w:after="120" w:afterLines="0" w:line="580" w:lineRule="exact"/>
        <w:jc w:val="center"/>
        <w:rPr>
          <w:rFonts w:ascii="黑体" w:hAnsi="宋体" w:eastAsia="黑体" w:cs="Times New Roman"/>
          <w:color w:val="auto"/>
          <w:spacing w:val="26"/>
          <w:sz w:val="30"/>
          <w:szCs w:val="30"/>
          <w:highlight w:val="none"/>
        </w:rPr>
      </w:pPr>
      <w:r>
        <w:rPr>
          <w:rFonts w:hint="eastAsia" w:ascii="黑体" w:hAnsi="宋体" w:eastAsia="黑体" w:cs="Times New Roman"/>
          <w:color w:val="auto"/>
          <w:spacing w:val="26"/>
          <w:sz w:val="30"/>
          <w:szCs w:val="30"/>
          <w:highlight w:val="none"/>
        </w:rPr>
        <w:t>湖北省博士后创新创业大赛</w:t>
      </w:r>
      <w:r>
        <w:rPr>
          <w:rFonts w:hint="eastAsia" w:ascii="黑体" w:hAnsi="宋体" w:eastAsia="黑体" w:cs="Times New Roman"/>
          <w:color w:val="auto"/>
          <w:spacing w:val="26"/>
          <w:sz w:val="30"/>
          <w:szCs w:val="30"/>
          <w:highlight w:val="none"/>
          <w:lang w:val="en-US" w:eastAsia="zh-CN"/>
        </w:rPr>
        <w:t>办公室</w:t>
      </w:r>
      <w:r>
        <w:rPr>
          <w:rFonts w:hint="eastAsia" w:ascii="黑体" w:hAnsi="宋体" w:eastAsia="黑体" w:cs="Times New Roman"/>
          <w:color w:val="auto"/>
          <w:spacing w:val="26"/>
          <w:sz w:val="30"/>
          <w:szCs w:val="30"/>
          <w:highlight w:val="none"/>
        </w:rPr>
        <w:t>制</w:t>
      </w:r>
    </w:p>
    <w:p>
      <w:pPr>
        <w:adjustRightInd w:val="0"/>
        <w:snapToGrid w:val="0"/>
        <w:spacing w:after="120" w:afterLines="0" w:line="580" w:lineRule="exact"/>
        <w:jc w:val="center"/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</w:rPr>
        <w:t>20</w:t>
      </w:r>
      <w:r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  <w:lang w:val="en-US" w:eastAsia="zh-CN"/>
        </w:rPr>
        <w:t>22</w:t>
      </w:r>
      <w:r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color w:val="auto"/>
          <w:spacing w:val="26"/>
          <w:sz w:val="30"/>
          <w:szCs w:val="30"/>
          <w:highlight w:val="none"/>
        </w:rPr>
        <w:t>月</w:t>
      </w:r>
    </w:p>
    <w:p>
      <w:pPr>
        <w:rPr>
          <w:color w:val="auto"/>
          <w:highlight w:val="none"/>
        </w:rPr>
      </w:pPr>
      <w:bookmarkStart w:id="0" w:name="_Toc3475"/>
      <w:bookmarkStart w:id="1" w:name="_Toc214946231"/>
      <w:bookmarkStart w:id="2" w:name="_Toc259692398"/>
    </w:p>
    <w:bookmarkEnd w:id="0"/>
    <w:bookmarkEnd w:id="1"/>
    <w:bookmarkEnd w:id="2"/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参赛团队基本情况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应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征项目解决方案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技术负责人及其他核心团队成员情况（最多填写8位团队成员）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限1000字内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技术需求理解及主要技术指标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准确理解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应征项目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技术需求，并提出能实现的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主要技术指标参数（限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ascii="黑体" w:hAnsi="黑体" w:eastAsia="黑体"/>
          <w:b w:val="0"/>
          <w:bCs w:val="0"/>
          <w:sz w:val="32"/>
          <w:szCs w:val="32"/>
          <w:lang w:eastAsia="zh-CN"/>
        </w:rPr>
        <w:t>解决方案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及核心竞争力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应征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t>项目解决方案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总体情况及核心竞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争力（限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bookmarkStart w:id="3" w:name="_Toc4105"/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研究方法及</w:t>
      </w:r>
      <w:r>
        <w:rPr>
          <w:rFonts w:ascii="黑体" w:hAnsi="黑体" w:eastAsia="黑体"/>
          <w:b w:val="0"/>
          <w:bCs w:val="0"/>
          <w:sz w:val="32"/>
          <w:szCs w:val="32"/>
        </w:rPr>
        <w:t>技术路线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应征项目解决方案的技术路线、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应用的研究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方法（限1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ascii="黑体" w:hAnsi="黑体" w:eastAsia="黑体"/>
          <w:b w:val="0"/>
          <w:bCs w:val="0"/>
          <w:sz w:val="32"/>
          <w:szCs w:val="32"/>
        </w:rPr>
        <w:t>技术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积累及获奖情况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现有技术积累情况，包括申获专利情况、科研能力等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参赛方案/技术已获得奖项情况（限1000字内，没有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获奖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实施计划及项目推进安排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应征项目解决方案具体实施计划及项目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推进安排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  <w:jc w:val="center"/>
        </w:trPr>
        <w:tc>
          <w:tcPr>
            <w:tcW w:w="8522" w:type="dxa"/>
            <w:noWrap w:val="0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合作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需求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eastAsia="楷体_GB2312" w:cs="Times New Roman"/>
                <w:sz w:val="24"/>
                <w:szCs w:val="24"/>
              </w:rPr>
              <w:t>对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t>张榜项目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需求方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合作方式要求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如技术转让、技术入股、联合开发、授权委托、委托专家团队长期技术服务、共建新的研发生产实体等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）；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对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t>张榜项目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需求方</w:t>
            </w:r>
            <w:r>
              <w:rPr>
                <w:rFonts w:hint="eastAsia" w:ascii="楷体_GB2312" w:eastAsia="楷体_GB2312" w:cs="Times New Roman"/>
                <w:sz w:val="24"/>
                <w:szCs w:val="24"/>
                <w:lang w:eastAsia="zh-CN"/>
              </w:rPr>
              <w:t>的其他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要求（科研条件、产权归属、利益分配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t>、奖励兑现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限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00字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楷体_GB2312" w:eastAsia="楷体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p>
            <w:pPr>
              <w:adjustRightInd w:val="0"/>
              <w:spacing w:before="156" w:beforeLines="50" w:after="156" w:afterLines="50"/>
              <w:textAlignment w:val="baseline"/>
              <w:rPr>
                <w:rFonts w:hAnsi="华文中宋"/>
                <w:sz w:val="30"/>
                <w:szCs w:val="30"/>
              </w:rPr>
            </w:pPr>
          </w:p>
          <w:bookmarkEnd w:id="3"/>
        </w:tc>
      </w:tr>
    </w:tbl>
    <w:p>
      <w:pPr>
        <w:pStyle w:val="6"/>
        <w:rPr>
          <w:rFonts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资金需求及风险防控</w:t>
      </w:r>
    </w:p>
    <w:tbl>
      <w:tblPr>
        <w:tblStyle w:val="4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48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应征项目解决方案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资金需求、具体预算安排及风险防控措施（限1000字内）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3" w:hRule="atLeast"/>
          <w:jc w:val="center"/>
        </w:trPr>
        <w:tc>
          <w:tcPr>
            <w:tcW w:w="8480" w:type="dxa"/>
            <w:noWrap w:val="0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154" w:right="1701" w:bottom="1814" w:left="170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DRlMDEwMDRlZDA4OTUxNmE4ZGQ1NWI4YjJjZTUifQ=="/>
  </w:docVars>
  <w:rsids>
    <w:rsidRoot w:val="6D840003"/>
    <w:rsid w:val="6D840003"/>
    <w:rsid w:val="7A9E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公文样式1"/>
    <w:qFormat/>
    <w:uiPriority w:val="0"/>
    <w:pPr>
      <w:keepNext/>
      <w:keepLines/>
      <w:autoSpaceDE w:val="0"/>
      <w:spacing w:before="340" w:after="330"/>
      <w:outlineLvl w:val="0"/>
    </w:pPr>
    <w:rPr>
      <w:rFonts w:hint="eastAsia" w:ascii="宋体" w:hAnsi="宋体" w:eastAsia="宋体" w:cs="Times New Roman"/>
      <w:b/>
      <w:kern w:val="44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502</Words>
  <Characters>530</Characters>
  <Lines>0</Lines>
  <Paragraphs>0</Paragraphs>
  <TotalTime>1</TotalTime>
  <ScaleCrop>false</ScaleCrop>
  <LinksUpToDate>false</LinksUpToDate>
  <CharactersWithSpaces>562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2022-09-14T03:11:00Z</dcterms:created>
  <dc:creator>郝茹</dc:creator>
  <cp:lastModifiedBy>天竹</cp:lastModifiedBy>
  <dcterms:modified xsi:type="dcterms:W3CDTF">2022-09-14T06:59:43Z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5864D1438C464DA2ABCAABCBA92A1513</vt:lpwstr>
  </property>
</Properties>
</file>