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auto"/>
          <w:kern w:val="2"/>
          <w:sz w:val="28"/>
          <w:szCs w:val="28"/>
          <w:highlight w:val="none"/>
        </w:rPr>
      </w:pPr>
      <w:bookmarkStart w:id="1" w:name="_GoBack"/>
      <w:bookmarkEnd w:id="1"/>
      <w:r>
        <w:rPr>
          <w:rFonts w:hint="eastAsia" w:ascii="黑体" w:hAnsi="宋体" w:eastAsia="黑体" w:cs="黑体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auto"/>
          <w:kern w:val="2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highlight w:val="none"/>
          <w:lang w:val="en-US" w:eastAsia="zh-CN" w:bidi="ar"/>
        </w:rPr>
        <w:t>湖北省博士后创新创业大赛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highlight w:val="none"/>
          <w:lang w:val="en-US" w:eastAsia="zh-CN" w:bidi="ar"/>
        </w:rPr>
        <w:t>创新赛项目计划书模板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Calibri" w:hAnsi="Calibri" w:eastAsia="黑体" w:cs="Times New Roman"/>
          <w:color w:val="auto"/>
          <w:spacing w:val="26"/>
          <w:kern w:val="2"/>
          <w:sz w:val="21"/>
          <w:szCs w:val="21"/>
          <w:highlight w:val="none"/>
        </w:rPr>
      </w:pP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Calibri" w:hAnsi="Calibri" w:eastAsia="黑体" w:cs="Times New Roman"/>
          <w:color w:val="auto"/>
          <w:spacing w:val="26"/>
          <w:kern w:val="2"/>
          <w:sz w:val="21"/>
          <w:szCs w:val="21"/>
          <w:highlight w:val="none"/>
        </w:rPr>
      </w:pP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Calibri" w:hAnsi="Calibri" w:eastAsia="黑体" w:cs="Times New Roman"/>
          <w:color w:val="auto"/>
          <w:spacing w:val="26"/>
          <w:kern w:val="2"/>
          <w:sz w:val="21"/>
          <w:szCs w:val="21"/>
          <w:highlight w:val="none"/>
        </w:rPr>
      </w:pP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黑体" w:hAnsi="宋体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tbl>
      <w:tblPr>
        <w:tblStyle w:val="4"/>
        <w:tblW w:w="7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473"/>
        <w:gridCol w:w="1574"/>
        <w:gridCol w:w="2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申报人：</w:t>
            </w:r>
          </w:p>
        </w:tc>
        <w:tc>
          <w:tcPr>
            <w:tcW w:w="528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项目名称：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项 目 领 域：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宋体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（按大赛通知参赛领域目录填写）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联  系  人：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联系电话：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电子邮箱：</w:t>
            </w:r>
          </w:p>
        </w:tc>
        <w:tc>
          <w:tcPr>
            <w:tcW w:w="528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color w:val="auto"/>
          <w:kern w:val="2"/>
          <w:sz w:val="21"/>
          <w:szCs w:val="21"/>
          <w:highlight w:val="none"/>
        </w:rPr>
      </w:pP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Cambria" w:hAnsi="Cambria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Times New Roman"/>
          <w:color w:val="auto"/>
          <w:spacing w:val="26"/>
          <w:kern w:val="2"/>
          <w:sz w:val="30"/>
          <w:szCs w:val="30"/>
          <w:highlight w:val="none"/>
        </w:rPr>
      </w:pPr>
      <w:r>
        <w:rPr>
          <w:rFonts w:hint="eastAsia" w:ascii="黑体" w:hAnsi="宋体" w:eastAsia="黑体" w:cs="Times New Roman"/>
          <w:color w:val="auto"/>
          <w:spacing w:val="26"/>
          <w:kern w:val="2"/>
          <w:sz w:val="30"/>
          <w:szCs w:val="30"/>
          <w:highlight w:val="none"/>
          <w:lang w:val="en-US" w:eastAsia="zh-CN" w:bidi="ar"/>
        </w:rPr>
        <w:t>湖北省</w:t>
      </w:r>
      <w:r>
        <w:rPr>
          <w:rFonts w:hint="eastAsia" w:ascii="黑体" w:hAnsi="宋体" w:eastAsia="黑体" w:cs="黑体"/>
          <w:color w:val="auto"/>
          <w:spacing w:val="26"/>
          <w:kern w:val="2"/>
          <w:sz w:val="30"/>
          <w:szCs w:val="30"/>
          <w:highlight w:val="none"/>
          <w:lang w:val="en-US" w:eastAsia="zh-CN" w:bidi="ar"/>
        </w:rPr>
        <w:t>博士后创新创业大赛办公室制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color w:val="auto"/>
          <w:spacing w:val="26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26"/>
          <w:kern w:val="2"/>
          <w:sz w:val="30"/>
          <w:szCs w:val="30"/>
          <w:highlight w:val="none"/>
          <w:lang w:val="en-US" w:eastAsia="zh-CN" w:bidi="ar"/>
        </w:rPr>
        <w:t>2022年9月</w:t>
      </w:r>
    </w:p>
    <w:p>
      <w:pPr>
        <w:pStyle w:val="6"/>
        <w:widowControl/>
        <w:spacing w:beforeLines="0" w:beforeAutospacing="0" w:afterLines="0" w:afterAutospacing="0"/>
        <w:ind w:left="0" w:right="0"/>
        <w:rPr>
          <w:rFonts w:hint="eastAsia" w:ascii="黑体" w:hAnsi="宋体" w:eastAsia="黑体" w:cs="宋体"/>
          <w:b w:val="0"/>
          <w:color w:val="auto"/>
          <w:kern w:val="44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b w:val="0"/>
          <w:color w:val="auto"/>
          <w:kern w:val="44"/>
          <w:sz w:val="32"/>
          <w:szCs w:val="32"/>
          <w:highlight w:val="none"/>
        </w:rPr>
        <w:t>一</w:t>
      </w:r>
      <w:r>
        <w:rPr>
          <w:rFonts w:hint="eastAsia" w:ascii="黑体" w:eastAsia="黑体" w:cs="黑体"/>
          <w:b w:val="0"/>
          <w:color w:val="auto"/>
          <w:kern w:val="44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宋体" w:eastAsia="黑体" w:cs="黑体"/>
          <w:b w:val="0"/>
          <w:color w:val="auto"/>
          <w:kern w:val="44"/>
          <w:sz w:val="32"/>
          <w:szCs w:val="32"/>
          <w:highlight w:val="none"/>
        </w:rPr>
        <w:t>项目摘要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</w:rPr>
            </w:pPr>
            <w:bookmarkStart w:id="0" w:name="_Toc453055129"/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简要介绍参赛项目总体情况及核心竞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争力</w:t>
            </w:r>
            <w:bookmarkEnd w:id="0"/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adjustRightInd w:val="0"/>
              <w:spacing w:before="120" w:beforeLines="50" w:beforeAutospacing="0" w:after="120" w:afterLines="50" w:afterAutospacing="0"/>
              <w:ind w:left="0" w:right="0"/>
              <w:jc w:val="both"/>
              <w:textAlignment w:val="baseline"/>
              <w:rPr>
                <w:rFonts w:hint="eastAsia" w:ascii="仿宋_GB2312" w:hAnsi="华文中宋" w:eastAsia="仿宋_GB2312" w:cs="仿宋_GB2312"/>
                <w:color w:val="auto"/>
                <w:kern w:val="2"/>
                <w:sz w:val="30"/>
                <w:szCs w:val="30"/>
                <w:highlight w:val="none"/>
                <w:vertAlign w:val="baseline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44"/>
          <w:sz w:val="36"/>
          <w:szCs w:val="36"/>
          <w:highlight w:val="none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核心团队基本情况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参赛项目技术研发负责人及其他核心团队成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员情况（限1000字内）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创新成果及关键技术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参赛项目的主要创新成果及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关键技术等（限500字内）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1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hAnsi="黑体" w:eastAsia="黑体"/>
          <w:b w:val="0"/>
          <w:bCs w:val="0"/>
          <w:sz w:val="32"/>
          <w:szCs w:val="32"/>
        </w:rPr>
        <w:t>项目主要研究方法、技术路线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参赛项目的主要创新成果及关键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技术等（限500字内）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7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项目成果应用价值及成果转化方式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项目成果应用价值、成果转化方式及具体实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施计划（是否有成立创业公司的计划、市场前景分析、商业模式及产业化进展情况）（限2000字内）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2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融资需求及风险防控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项目融资需求及风险防控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措施（限1000字内）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、参赛项目获奖情况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参赛项目已获得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奖项情况（限500字内，没有可填无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成果转化服务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需求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请具体填写成果转化服务需求，包括但不限于资本对接、技术转让、合作开发、技术攻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关、市场资源对接等，供在大赛期间及赛后推进成果转化对接时参考（限500字内）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20" w:beforeLines="50" w:after="120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0B36A"/>
    <w:multiLevelType w:val="singleLevel"/>
    <w:tmpl w:val="C620B3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DRlMDEwMDRlZDA4OTUxNmE4ZGQ1NWI4YjJjZTUifQ=="/>
  </w:docVars>
  <w:rsids>
    <w:rsidRoot w:val="5F4C489C"/>
    <w:rsid w:val="47770FEB"/>
    <w:rsid w:val="5F4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公文样式1"/>
    <w:qFormat/>
    <w:uiPriority w:val="0"/>
    <w:pPr>
      <w:keepNext/>
      <w:keepLines/>
      <w:autoSpaceDE w:val="0"/>
      <w:spacing w:before="340" w:after="330"/>
      <w:outlineLvl w:val="0"/>
    </w:pPr>
    <w:rPr>
      <w:rFonts w:hint="eastAsia" w:ascii="宋体" w:hAnsi="宋体" w:eastAsia="宋体" w:cs="Times New Roman"/>
      <w:b/>
      <w:kern w:val="44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2022-09-14T03:09:00Z</dcterms:created>
  <dc:creator>郝茹</dc:creator>
  <cp:lastModifiedBy>天竹</cp:lastModifiedBy>
  <dcterms:modified xsi:type="dcterms:W3CDTF">2022-09-14T06:58:11Z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5C5C1FD1AA5D4DAD98F600D1433F188B</vt:lpwstr>
  </property>
</Properties>
</file>